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省社科界学术年会“青年学术论坛”人才库登记表</w:t>
      </w:r>
    </w:p>
    <w:tbl>
      <w:tblPr>
        <w:tblStyle w:val="3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省级学术和技术带头人及后备人选情况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学习和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工作简历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</w:rPr>
              <w:t>本科以来</w:t>
            </w:r>
            <w:r>
              <w:rPr>
                <w:rFonts w:ascii="仿宋" w:hAnsi="仿宋" w:eastAsia="仿宋" w:cs="仿宋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代表性学术成果（刊物发表、专著出版和项目主持等）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      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推荐单位意见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</w:rPr>
              <w:t>（公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省社科联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</w:tbl>
    <w:p>
      <w:pPr>
        <w:jc w:val="center"/>
        <w:rPr>
          <w:rFonts w:cs="Times New Roman"/>
          <w:b/>
          <w:bCs/>
          <w:sz w:val="44"/>
          <w:szCs w:val="44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YmVmOGNhYWNjNDIyODQxNmVjZjI2ZmFkNDg0MTgifQ=="/>
  </w:docVars>
  <w:rsids>
    <w:rsidRoot w:val="30F553E8"/>
    <w:rsid w:val="00AE7F6F"/>
    <w:rsid w:val="3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298</Characters>
  <Lines>0</Lines>
  <Paragraphs>0</Paragraphs>
  <TotalTime>2</TotalTime>
  <ScaleCrop>false</ScaleCrop>
  <LinksUpToDate>false</LinksUpToDate>
  <CharactersWithSpaces>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2022-10-31T02:03:00Z</dcterms:created>
  <dc:creator>QX1994</dc:creator>
  <cp:lastModifiedBy>QX1994</cp:lastModifiedBy>
  <dcterms:modified xsi:type="dcterms:W3CDTF">2022-10-31T02:59:53Z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15A463841B004F039C10FAD1C7B497CE</vt:lpwstr>
  </property>
</Properties>
</file>